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325" w:line="220" w:lineRule="auto"/>
        <w:ind w:left="581"/>
        <w:outlineLvl w:val="0"/>
        <w:rPr>
          <w:rFonts w:ascii="宋体" w:hAnsi="宋体" w:eastAsia="宋体" w:cs="宋体"/>
          <w:sz w:val="100"/>
          <w:szCs w:val="100"/>
        </w:rPr>
      </w:pPr>
      <w:r>
        <w:rPr>
          <w:rFonts w:ascii="宋体" w:hAnsi="宋体" w:eastAsia="宋体" w:cs="宋体"/>
          <w:b/>
          <w:bCs/>
          <w:color w:val="FF0000"/>
          <w:spacing w:val="-24"/>
          <w:sz w:val="100"/>
          <w:szCs w:val="100"/>
        </w:rPr>
        <w:t>中国盐业协会文件</w:t>
      </w:r>
    </w:p>
    <w:p>
      <w:pPr>
        <w:spacing w:line="430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3047"/>
        <w:rPr>
          <w:sz w:val="31"/>
          <w:szCs w:val="31"/>
        </w:rPr>
      </w:pPr>
      <w:r>
        <w:rPr>
          <w:spacing w:val="1"/>
          <w:sz w:val="31"/>
          <w:szCs w:val="31"/>
        </w:rPr>
        <w:t>中盐协〔2023〕37</w:t>
      </w:r>
      <w:r>
        <w:rPr>
          <w:spacing w:val="-42"/>
          <w:sz w:val="31"/>
          <w:szCs w:val="31"/>
        </w:rPr>
        <w:t xml:space="preserve"> </w:t>
      </w:r>
      <w:r>
        <w:rPr>
          <w:spacing w:val="1"/>
          <w:sz w:val="31"/>
          <w:szCs w:val="31"/>
        </w:rPr>
        <w:t>号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30" w:lineRule="exact"/>
      </w:pPr>
      <w:r>
        <w:drawing>
          <wp:inline distT="0" distB="0" distL="0" distR="0">
            <wp:extent cx="5674995" cy="190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7499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91" w:lineRule="auto"/>
        <w:rPr>
          <w:rFonts w:ascii="Arial"/>
          <w:sz w:val="21"/>
        </w:rPr>
      </w:pPr>
    </w:p>
    <w:p>
      <w:pPr>
        <w:spacing w:before="137" w:line="238" w:lineRule="auto"/>
        <w:ind w:left="421" w:right="327" w:hanging="62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8"/>
          <w:sz w:val="42"/>
          <w:szCs w:val="42"/>
        </w:rPr>
        <w:t>关于《&lt;食盐定点企业规范条件&gt;</w:t>
      </w:r>
      <w:r>
        <w:rPr>
          <w:rFonts w:ascii="宋体" w:hAnsi="宋体" w:eastAsia="宋体" w:cs="宋体"/>
          <w:spacing w:val="8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8"/>
          <w:sz w:val="42"/>
          <w:szCs w:val="42"/>
        </w:rPr>
        <w:t>&lt;食盐定点</w:t>
      </w:r>
      <w:r>
        <w:rPr>
          <w:rFonts w:ascii="宋体" w:hAnsi="宋体" w:eastAsia="宋体" w:cs="宋体"/>
          <w:spacing w:val="12"/>
          <w:sz w:val="42"/>
          <w:szCs w:val="42"/>
        </w:rPr>
        <w:t xml:space="preserve"> </w:t>
      </w:r>
      <w:r>
        <w:rPr>
          <w:rFonts w:ascii="宋体" w:hAnsi="宋体" w:eastAsia="宋体" w:cs="宋体"/>
          <w:b/>
          <w:bCs/>
          <w:spacing w:val="14"/>
          <w:sz w:val="42"/>
          <w:szCs w:val="42"/>
        </w:rPr>
        <w:t>企业规范管理办法&gt;实施指南》征订的通知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98" w:line="643" w:lineRule="exact"/>
        <w:ind w:left="319"/>
      </w:pPr>
      <w:r>
        <w:rPr>
          <w:spacing w:val="19"/>
          <w:position w:val="25"/>
        </w:rPr>
        <w:t>各省盐业主管部门、中国盐业股份有限公司、食盐定点生产</w:t>
      </w:r>
    </w:p>
    <w:p>
      <w:pPr>
        <w:pStyle w:val="2"/>
        <w:spacing w:before="1" w:line="228" w:lineRule="auto"/>
        <w:ind w:left="319"/>
      </w:pPr>
      <w:r>
        <w:rPr>
          <w:spacing w:val="17"/>
        </w:rPr>
        <w:t>企业</w:t>
      </w:r>
      <w:r>
        <w:rPr>
          <w:spacing w:val="-86"/>
        </w:rPr>
        <w:t xml:space="preserve"> </w:t>
      </w:r>
      <w:r>
        <w:rPr>
          <w:spacing w:val="17"/>
        </w:rPr>
        <w:t>、各级食盐定点批发企业</w:t>
      </w:r>
      <w:r>
        <w:rPr>
          <w:spacing w:val="-90"/>
        </w:rPr>
        <w:t xml:space="preserve"> </w:t>
      </w:r>
      <w:r>
        <w:rPr>
          <w:spacing w:val="17"/>
        </w:rPr>
        <w:t>、各级盐业协会：</w:t>
      </w:r>
    </w:p>
    <w:p>
      <w:pPr>
        <w:pStyle w:val="2"/>
        <w:spacing w:before="322" w:line="357" w:lineRule="auto"/>
        <w:ind w:left="315" w:right="210" w:firstLine="653"/>
        <w:jc w:val="both"/>
      </w:pPr>
      <w:r>
        <w:rPr>
          <w:spacing w:val="17"/>
        </w:rPr>
        <w:t xml:space="preserve">根据《盐业体制改革方案》和《中华人民共和国行政许 </w:t>
      </w:r>
      <w:r>
        <w:t>可法》、《食盐专营办法》</w:t>
      </w:r>
      <w:r>
        <w:rPr>
          <w:spacing w:val="-71"/>
        </w:rPr>
        <w:t xml:space="preserve"> </w:t>
      </w:r>
      <w:r>
        <w:t>等法律法规，2018</w:t>
      </w:r>
      <w:r>
        <w:rPr>
          <w:spacing w:val="-50"/>
        </w:rPr>
        <w:t xml:space="preserve"> </w:t>
      </w:r>
      <w:r>
        <w:t xml:space="preserve">年4 月，工业和 </w:t>
      </w:r>
      <w:r>
        <w:rPr>
          <w:spacing w:val="18"/>
        </w:rPr>
        <w:t>信息化部制定了《食盐定点生产企业和食盐定</w:t>
      </w:r>
      <w:r>
        <w:rPr>
          <w:spacing w:val="17"/>
        </w:rPr>
        <w:t xml:space="preserve">点批发企业规 </w:t>
      </w:r>
      <w:r>
        <w:rPr>
          <w:spacing w:val="15"/>
        </w:rPr>
        <w:t>范条件》</w:t>
      </w:r>
      <w:r>
        <w:rPr>
          <w:spacing w:val="-76"/>
        </w:rPr>
        <w:t xml:space="preserve"> </w:t>
      </w:r>
      <w:r>
        <w:rPr>
          <w:spacing w:val="15"/>
        </w:rPr>
        <w:t xml:space="preserve">和《食盐定点生产企业和食盐定点批发企业规范条 </w:t>
      </w:r>
      <w:r>
        <w:rPr>
          <w:spacing w:val="-12"/>
        </w:rPr>
        <w:t>件管理办法》（以下简称“《规范条件》</w:t>
      </w:r>
      <w:r>
        <w:rPr>
          <w:spacing w:val="-90"/>
        </w:rPr>
        <w:t xml:space="preserve"> </w:t>
      </w:r>
      <w:r>
        <w:rPr>
          <w:spacing w:val="-12"/>
        </w:rPr>
        <w:t>”“《管理办法》</w:t>
      </w:r>
      <w:r>
        <w:rPr>
          <w:spacing w:val="-13"/>
        </w:rPr>
        <w:t>”）。</w:t>
      </w:r>
      <w:r>
        <w:t xml:space="preserve"> </w:t>
      </w:r>
      <w:r>
        <w:rPr>
          <w:spacing w:val="6"/>
        </w:rPr>
        <w:t xml:space="preserve">《规范条件》和《管理办法》的制定实施，对规范食盐定点生 </w:t>
      </w:r>
      <w:r>
        <w:rPr>
          <w:spacing w:val="-4"/>
        </w:rPr>
        <w:t>产企业（含多品种食盐定点生产企业）、食盐定点批发</w:t>
      </w:r>
      <w:r>
        <w:rPr>
          <w:spacing w:val="-5"/>
        </w:rPr>
        <w:t xml:space="preserve">企业（以 </w:t>
      </w:r>
      <w:r>
        <w:rPr>
          <w:spacing w:val="16"/>
        </w:rPr>
        <w:t>下统称“食盐定点企业</w:t>
      </w:r>
      <w:r>
        <w:rPr>
          <w:spacing w:val="-79"/>
        </w:rPr>
        <w:t xml:space="preserve"> </w:t>
      </w:r>
      <w:r>
        <w:rPr>
          <w:spacing w:val="16"/>
        </w:rPr>
        <w:t>”）经营行为，规范食盐定点企业证</w:t>
      </w:r>
    </w:p>
    <w:p>
      <w:pPr>
        <w:pStyle w:val="2"/>
        <w:spacing w:line="226" w:lineRule="auto"/>
        <w:ind w:left="332"/>
      </w:pPr>
      <w:r>
        <w:rPr>
          <w:spacing w:val="22"/>
        </w:rPr>
        <w:t>书的审核及监督管理起到了非常重要的作用。</w:t>
      </w:r>
    </w:p>
    <w:p>
      <w:pPr>
        <w:pStyle w:val="2"/>
        <w:spacing w:before="213" w:line="229" w:lineRule="auto"/>
        <w:ind w:left="979"/>
      </w:pPr>
      <w:r>
        <w:rPr>
          <w:spacing w:val="15"/>
        </w:rPr>
        <w:t>为贯彻落实党中央、国务院深化“放管服</w:t>
      </w:r>
      <w:r>
        <w:rPr>
          <w:spacing w:val="-82"/>
        </w:rPr>
        <w:t xml:space="preserve"> </w:t>
      </w:r>
      <w:r>
        <w:rPr>
          <w:spacing w:val="15"/>
        </w:rPr>
        <w:t>”改革决策部</w:t>
      </w:r>
    </w:p>
    <w:p>
      <w:pPr>
        <w:spacing w:line="229" w:lineRule="auto"/>
        <w:sectPr>
          <w:pgSz w:w="11906" w:h="16840"/>
          <w:pgMar w:top="1431" w:right="1480" w:bottom="0" w:left="1488" w:header="0" w:footer="0" w:gutter="0"/>
          <w:cols w:space="720" w:num="1"/>
        </w:sectPr>
      </w:pPr>
    </w:p>
    <w:p>
      <w:pPr>
        <w:pStyle w:val="2"/>
        <w:spacing w:before="195" w:line="357" w:lineRule="auto"/>
        <w:ind w:left="19"/>
        <w:jc w:val="both"/>
      </w:pPr>
      <w:r>
        <w:rPr>
          <w:spacing w:val="16"/>
        </w:rPr>
        <w:t>署，适应行业改革发展新形势和新要求，释放新动能</w:t>
      </w:r>
      <w:r>
        <w:rPr>
          <w:spacing w:val="-80"/>
        </w:rPr>
        <w:t xml:space="preserve"> </w:t>
      </w:r>
      <w:r>
        <w:rPr>
          <w:spacing w:val="16"/>
        </w:rPr>
        <w:t>、激发</w:t>
      </w:r>
      <w:r>
        <w:t xml:space="preserve"> </w:t>
      </w:r>
      <w:r>
        <w:rPr>
          <w:spacing w:val="16"/>
        </w:rPr>
        <w:t>新活力，持续推进行业高质量可持续发展，</w:t>
      </w:r>
      <w:r>
        <w:rPr>
          <w:spacing w:val="-69"/>
        </w:rPr>
        <w:t xml:space="preserve"> </w:t>
      </w:r>
      <w:r>
        <w:rPr>
          <w:spacing w:val="16"/>
        </w:rPr>
        <w:t>自</w:t>
      </w:r>
      <w:r>
        <w:rPr>
          <w:spacing w:val="15"/>
        </w:rPr>
        <w:t>去年起，工业</w:t>
      </w:r>
      <w:r>
        <w:t xml:space="preserve"> </w:t>
      </w:r>
      <w:r>
        <w:rPr>
          <w:spacing w:val="10"/>
        </w:rPr>
        <w:t xml:space="preserve">和信息化部对《规范条件》和《管理办法》进行了修订完善， </w:t>
      </w:r>
      <w:r>
        <w:rPr>
          <w:spacing w:val="31"/>
        </w:rPr>
        <w:t>对今年食盐定点企业证书的审核及监督管理工作进行了进</w:t>
      </w:r>
      <w:r>
        <w:rPr>
          <w:spacing w:val="11"/>
        </w:rPr>
        <w:t xml:space="preserve"> </w:t>
      </w:r>
      <w:r>
        <w:rPr>
          <w:spacing w:val="16"/>
        </w:rPr>
        <w:t>一步规范明确</w:t>
      </w:r>
      <w:r>
        <w:rPr>
          <w:spacing w:val="-80"/>
        </w:rPr>
        <w:t xml:space="preserve"> </w:t>
      </w:r>
      <w:r>
        <w:rPr>
          <w:spacing w:val="16"/>
        </w:rPr>
        <w:t>。新修订的《规范条件》和《管理办法》将于</w:t>
      </w:r>
    </w:p>
    <w:p>
      <w:pPr>
        <w:pStyle w:val="2"/>
        <w:spacing w:line="226" w:lineRule="auto"/>
        <w:ind w:left="20"/>
      </w:pPr>
      <w:r>
        <w:rPr>
          <w:spacing w:val="13"/>
        </w:rPr>
        <w:t>近期发布。</w:t>
      </w:r>
    </w:p>
    <w:p>
      <w:pPr>
        <w:pStyle w:val="2"/>
        <w:spacing w:before="212" w:line="357" w:lineRule="auto"/>
        <w:ind w:left="53" w:right="96" w:firstLine="663"/>
        <w:jc w:val="both"/>
      </w:pPr>
      <w:r>
        <w:rPr>
          <w:spacing w:val="29"/>
        </w:rPr>
        <w:t>为使各省盐业主管部门和食盐定点企业正确理解《规</w:t>
      </w:r>
      <w:r>
        <w:rPr>
          <w:spacing w:val="18"/>
        </w:rPr>
        <w:t xml:space="preserve"> </w:t>
      </w:r>
      <w:r>
        <w:rPr>
          <w:spacing w:val="21"/>
        </w:rPr>
        <w:t>范条件》</w:t>
      </w:r>
      <w:r>
        <w:rPr>
          <w:spacing w:val="-62"/>
        </w:rPr>
        <w:t xml:space="preserve"> </w:t>
      </w:r>
      <w:r>
        <w:rPr>
          <w:spacing w:val="21"/>
        </w:rPr>
        <w:t>和《管理办法》</w:t>
      </w:r>
      <w:r>
        <w:rPr>
          <w:spacing w:val="-80"/>
        </w:rPr>
        <w:t xml:space="preserve"> </w:t>
      </w:r>
      <w:r>
        <w:rPr>
          <w:spacing w:val="21"/>
        </w:rPr>
        <w:t>有关内容</w:t>
      </w:r>
      <w:r>
        <w:rPr>
          <w:spacing w:val="-87"/>
        </w:rPr>
        <w:t xml:space="preserve"> </w:t>
      </w:r>
      <w:r>
        <w:rPr>
          <w:spacing w:val="21"/>
        </w:rPr>
        <w:t>，提高工作落实的一致</w:t>
      </w:r>
      <w:r>
        <w:t xml:space="preserve"> </w:t>
      </w:r>
      <w:r>
        <w:rPr>
          <w:spacing w:val="22"/>
        </w:rPr>
        <w:t>性</w:t>
      </w:r>
      <w:r>
        <w:rPr>
          <w:spacing w:val="-81"/>
        </w:rPr>
        <w:t xml:space="preserve"> </w:t>
      </w:r>
      <w:r>
        <w:rPr>
          <w:spacing w:val="22"/>
        </w:rPr>
        <w:t>，指导各地顺利开展食盐定点企业证书换发工作</w:t>
      </w:r>
      <w:r>
        <w:rPr>
          <w:spacing w:val="-86"/>
        </w:rPr>
        <w:t xml:space="preserve"> </w:t>
      </w:r>
      <w:r>
        <w:rPr>
          <w:spacing w:val="22"/>
        </w:rPr>
        <w:t>，</w:t>
      </w:r>
      <w:r>
        <w:rPr>
          <w:spacing w:val="-87"/>
        </w:rPr>
        <w:t xml:space="preserve"> </w:t>
      </w:r>
      <w:r>
        <w:rPr>
          <w:spacing w:val="22"/>
        </w:rPr>
        <w:t>受工</w:t>
      </w:r>
      <w:r>
        <w:t xml:space="preserve"> </w:t>
      </w:r>
      <w:r>
        <w:rPr>
          <w:spacing w:val="24"/>
        </w:rPr>
        <w:t>业和信息化部消费品工业司的委托</w:t>
      </w:r>
      <w:r>
        <w:rPr>
          <w:spacing w:val="-86"/>
        </w:rPr>
        <w:t xml:space="preserve"> </w:t>
      </w:r>
      <w:r>
        <w:rPr>
          <w:spacing w:val="24"/>
        </w:rPr>
        <w:t>，</w:t>
      </w:r>
      <w:r>
        <w:rPr>
          <w:spacing w:val="-62"/>
        </w:rPr>
        <w:t xml:space="preserve"> </w:t>
      </w:r>
      <w:r>
        <w:rPr>
          <w:spacing w:val="24"/>
        </w:rPr>
        <w:t>中盐协</w:t>
      </w:r>
      <w:r>
        <w:rPr>
          <w:spacing w:val="23"/>
        </w:rPr>
        <w:t>会从行业企业</w:t>
      </w:r>
      <w:r>
        <w:t xml:space="preserve"> </w:t>
      </w:r>
      <w:r>
        <w:rPr>
          <w:spacing w:val="23"/>
        </w:rPr>
        <w:t>挑选了相关专家，组成编写组，撰写了《&lt;食盐定点企</w:t>
      </w:r>
      <w:r>
        <w:rPr>
          <w:spacing w:val="22"/>
        </w:rPr>
        <w:t>业规</w:t>
      </w:r>
      <w:r>
        <w:t xml:space="preserve"> </w:t>
      </w:r>
      <w:r>
        <w:rPr>
          <w:spacing w:val="27"/>
        </w:rPr>
        <w:t>范条件&gt; &lt;食盐定点企业规范管理办法&gt;实施指南》（以下</w:t>
      </w:r>
    </w:p>
    <w:p>
      <w:pPr>
        <w:pStyle w:val="2"/>
        <w:spacing w:line="227" w:lineRule="auto"/>
        <w:ind w:left="70"/>
      </w:pPr>
      <w:r>
        <w:rPr>
          <w:spacing w:val="10"/>
        </w:rPr>
        <w:t>简称“</w:t>
      </w:r>
      <w:r>
        <w:rPr>
          <w:spacing w:val="-109"/>
        </w:rPr>
        <w:t xml:space="preserve"> </w:t>
      </w:r>
      <w:r>
        <w:rPr>
          <w:spacing w:val="10"/>
        </w:rPr>
        <w:t>实施指南”</w:t>
      </w:r>
      <w:r>
        <w:rPr>
          <w:spacing w:val="-79"/>
        </w:rPr>
        <w:t>），</w:t>
      </w:r>
      <w:r>
        <w:rPr>
          <w:spacing w:val="10"/>
        </w:rPr>
        <w:t>将于9</w:t>
      </w:r>
      <w:r>
        <w:rPr>
          <w:spacing w:val="-42"/>
        </w:rPr>
        <w:t xml:space="preserve"> </w:t>
      </w:r>
      <w:r>
        <w:rPr>
          <w:spacing w:val="10"/>
        </w:rPr>
        <w:t>月上旬印制完成。</w:t>
      </w:r>
    </w:p>
    <w:p>
      <w:pPr>
        <w:pStyle w:val="2"/>
        <w:spacing w:before="209" w:line="357" w:lineRule="auto"/>
        <w:ind w:left="19" w:right="91" w:firstLine="637"/>
        <w:jc w:val="both"/>
      </w:pPr>
      <w:r>
        <w:rPr>
          <w:spacing w:val="15"/>
        </w:rPr>
        <w:t>《实施指南》主要内容分为序言、</w:t>
      </w:r>
      <w:r>
        <w:rPr>
          <w:spacing w:val="-59"/>
        </w:rPr>
        <w:t xml:space="preserve"> </w:t>
      </w:r>
      <w:r>
        <w:rPr>
          <w:spacing w:val="15"/>
        </w:rPr>
        <w:t>目录、全国食盐行业</w:t>
      </w:r>
      <w:r>
        <w:t xml:space="preserve"> </w:t>
      </w:r>
      <w:r>
        <w:rPr>
          <w:spacing w:val="-4"/>
        </w:rPr>
        <w:t>发展概述、《规范条件》解读、《管理办法》解</w:t>
      </w:r>
      <w:r>
        <w:rPr>
          <w:spacing w:val="-5"/>
        </w:rPr>
        <w:t>读、新旧内容对</w:t>
      </w:r>
      <w:r>
        <w:t xml:space="preserve"> </w:t>
      </w:r>
      <w:r>
        <w:rPr>
          <w:spacing w:val="14"/>
        </w:rPr>
        <w:t>照表、附录（食盐相关法律法规</w:t>
      </w:r>
      <w:r>
        <w:rPr>
          <w:spacing w:val="-90"/>
        </w:rPr>
        <w:t xml:space="preserve"> </w:t>
      </w:r>
      <w:r>
        <w:rPr>
          <w:spacing w:val="14"/>
        </w:rPr>
        <w:t>、政策文件</w:t>
      </w:r>
      <w:r>
        <w:rPr>
          <w:spacing w:val="-87"/>
        </w:rPr>
        <w:t xml:space="preserve"> </w:t>
      </w:r>
      <w:r>
        <w:rPr>
          <w:spacing w:val="14"/>
        </w:rPr>
        <w:t>、</w:t>
      </w:r>
      <w:r>
        <w:rPr>
          <w:spacing w:val="13"/>
        </w:rPr>
        <w:t>食盐生产工艺</w:t>
      </w:r>
      <w:r>
        <w:t xml:space="preserve"> </w:t>
      </w:r>
      <w:r>
        <w:rPr>
          <w:spacing w:val="18"/>
        </w:rPr>
        <w:t>图解、食盐定点生产企业（含多品种食盐定点生产企业）名</w:t>
      </w:r>
      <w:r>
        <w:rPr>
          <w:spacing w:val="15"/>
        </w:rPr>
        <w:t xml:space="preserve"> </w:t>
      </w:r>
      <w:r>
        <w:rPr>
          <w:spacing w:val="11"/>
        </w:rPr>
        <w:t>单</w:t>
      </w:r>
      <w:r>
        <w:rPr>
          <w:spacing w:val="-75"/>
        </w:rPr>
        <w:t xml:space="preserve"> </w:t>
      </w:r>
      <w:r>
        <w:rPr>
          <w:spacing w:val="11"/>
        </w:rPr>
        <w:t>、食盐相关国家标准</w:t>
      </w:r>
      <w:r>
        <w:rPr>
          <w:spacing w:val="-90"/>
        </w:rPr>
        <w:t xml:space="preserve"> </w:t>
      </w:r>
      <w:r>
        <w:rPr>
          <w:spacing w:val="11"/>
        </w:rPr>
        <w:t>、行业标准等）七部分</w:t>
      </w:r>
      <w:r>
        <w:rPr>
          <w:spacing w:val="-90"/>
        </w:rPr>
        <w:t xml:space="preserve"> </w:t>
      </w:r>
      <w:r>
        <w:rPr>
          <w:spacing w:val="11"/>
        </w:rPr>
        <w:t>。本书具有文</w:t>
      </w:r>
      <w:r>
        <w:t xml:space="preserve"> </w:t>
      </w:r>
      <w:r>
        <w:rPr>
          <w:spacing w:val="18"/>
        </w:rPr>
        <w:t>件解读、政策研究、措施咨询的作用和功能，对各省盐业主</w:t>
      </w:r>
      <w:r>
        <w:rPr>
          <w:spacing w:val="13"/>
        </w:rPr>
        <w:t xml:space="preserve"> </w:t>
      </w:r>
      <w:r>
        <w:rPr>
          <w:spacing w:val="31"/>
        </w:rPr>
        <w:t>管部门和食盐定点企业开展食盐定点企业证书换发工作和</w:t>
      </w:r>
      <w:r>
        <w:rPr>
          <w:spacing w:val="8"/>
        </w:rPr>
        <w:t xml:space="preserve"> </w:t>
      </w:r>
      <w:r>
        <w:rPr>
          <w:spacing w:val="18"/>
        </w:rPr>
        <w:t>规范经营具有较强的指导意义，是集理论性、实用性于一体</w:t>
      </w:r>
    </w:p>
    <w:p>
      <w:pPr>
        <w:pStyle w:val="2"/>
        <w:spacing w:before="1" w:line="228" w:lineRule="auto"/>
        <w:ind w:left="38"/>
      </w:pPr>
      <w:r>
        <w:rPr>
          <w:spacing w:val="12"/>
        </w:rPr>
        <w:t>的实务读本。</w:t>
      </w:r>
    </w:p>
    <w:p>
      <w:pPr>
        <w:spacing w:line="228" w:lineRule="auto"/>
        <w:sectPr>
          <w:footerReference r:id="rId5" w:type="default"/>
          <w:pgSz w:w="11906" w:h="16840"/>
          <w:pgMar w:top="1431" w:right="1719" w:bottom="163" w:left="1785" w:header="0" w:footer="1" w:gutter="0"/>
          <w:cols w:space="720" w:num="1"/>
        </w:sectPr>
      </w:pPr>
    </w:p>
    <w:p>
      <w:pPr>
        <w:pStyle w:val="2"/>
        <w:spacing w:before="197" w:line="226" w:lineRule="auto"/>
        <w:ind w:left="707"/>
      </w:pPr>
      <w:r>
        <w:rPr>
          <w:spacing w:val="18"/>
        </w:rPr>
        <w:t>征订相关工作如下：</w:t>
      </w:r>
    </w:p>
    <w:p>
      <w:pPr>
        <w:pStyle w:val="2"/>
        <w:spacing w:before="212" w:line="229" w:lineRule="auto"/>
        <w:ind w:left="675"/>
      </w:pPr>
      <w:r>
        <w:t>一</w:t>
      </w:r>
      <w:r>
        <w:rPr>
          <w:spacing w:val="-88"/>
        </w:rPr>
        <w:t xml:space="preserve"> </w:t>
      </w:r>
      <w:r>
        <w:t>、定价</w:t>
      </w:r>
    </w:p>
    <w:p>
      <w:pPr>
        <w:pStyle w:val="2"/>
        <w:spacing w:before="206" w:line="228" w:lineRule="auto"/>
        <w:ind w:left="704"/>
      </w:pPr>
      <w:r>
        <w:rPr>
          <w:spacing w:val="16"/>
        </w:rPr>
        <w:t>《实施指南》</w:t>
      </w:r>
      <w:r>
        <w:rPr>
          <w:spacing w:val="-75"/>
        </w:rPr>
        <w:t xml:space="preserve"> </w:t>
      </w:r>
      <w:r>
        <w:rPr>
          <w:spacing w:val="16"/>
        </w:rPr>
        <w:t>每本定价</w:t>
      </w:r>
      <w:r>
        <w:rPr>
          <w:spacing w:val="52"/>
        </w:rPr>
        <w:t xml:space="preserve"> </w:t>
      </w:r>
      <w:r>
        <w:rPr>
          <w:spacing w:val="16"/>
        </w:rPr>
        <w:t>98</w:t>
      </w:r>
      <w:r>
        <w:rPr>
          <w:spacing w:val="58"/>
        </w:rPr>
        <w:t xml:space="preserve"> </w:t>
      </w:r>
      <w:r>
        <w:rPr>
          <w:spacing w:val="16"/>
        </w:rPr>
        <w:t>元（含挂号邮寄费用</w:t>
      </w:r>
      <w:r>
        <w:rPr>
          <w:spacing w:val="-37"/>
        </w:rPr>
        <w:t>）；</w:t>
      </w:r>
    </w:p>
    <w:p>
      <w:pPr>
        <w:pStyle w:val="2"/>
        <w:spacing w:before="211" w:line="229" w:lineRule="auto"/>
        <w:ind w:left="680"/>
      </w:pPr>
      <w:r>
        <w:rPr>
          <w:spacing w:val="8"/>
        </w:rPr>
        <w:t>二</w:t>
      </w:r>
      <w:r>
        <w:rPr>
          <w:spacing w:val="-90"/>
        </w:rPr>
        <w:t xml:space="preserve"> </w:t>
      </w:r>
      <w:r>
        <w:rPr>
          <w:spacing w:val="8"/>
        </w:rPr>
        <w:t>、征订方式</w:t>
      </w:r>
    </w:p>
    <w:p>
      <w:pPr>
        <w:pStyle w:val="2"/>
        <w:spacing w:before="208" w:line="578" w:lineRule="exact"/>
        <w:ind w:left="711"/>
      </w:pPr>
      <w:r>
        <w:rPr>
          <w:spacing w:val="27"/>
          <w:position w:val="20"/>
        </w:rPr>
        <w:t>（一</w:t>
      </w:r>
      <w:r>
        <w:rPr>
          <w:spacing w:val="-80"/>
          <w:position w:val="20"/>
        </w:rPr>
        <w:t xml:space="preserve"> </w:t>
      </w:r>
      <w:r>
        <w:rPr>
          <w:spacing w:val="27"/>
          <w:position w:val="20"/>
        </w:rPr>
        <w:t>）各省级盐业公司组织集团所属地市县盐业公司</w:t>
      </w:r>
    </w:p>
    <w:p>
      <w:pPr>
        <w:pStyle w:val="2"/>
        <w:spacing w:line="226" w:lineRule="auto"/>
        <w:ind w:left="53"/>
      </w:pPr>
      <w:r>
        <w:rPr>
          <w:spacing w:val="22"/>
        </w:rPr>
        <w:t>和食盐定点生产企业等相关单位的征订工作；</w:t>
      </w:r>
    </w:p>
    <w:p>
      <w:pPr>
        <w:pStyle w:val="2"/>
        <w:spacing w:before="214" w:line="227" w:lineRule="auto"/>
        <w:jc w:val="right"/>
      </w:pPr>
      <w:r>
        <w:rPr>
          <w:spacing w:val="17"/>
        </w:rPr>
        <w:t>（二</w:t>
      </w:r>
      <w:r>
        <w:rPr>
          <w:spacing w:val="-79"/>
        </w:rPr>
        <w:t xml:space="preserve"> </w:t>
      </w:r>
      <w:r>
        <w:rPr>
          <w:spacing w:val="17"/>
        </w:rPr>
        <w:t>）非集团所属的食盐定点生产企业直接进行征订；</w:t>
      </w:r>
    </w:p>
    <w:p>
      <w:pPr>
        <w:pStyle w:val="2"/>
        <w:spacing w:before="210" w:line="357" w:lineRule="auto"/>
        <w:ind w:left="59" w:right="90" w:firstLine="651"/>
      </w:pPr>
      <w:r>
        <w:rPr>
          <w:spacing w:val="-1"/>
        </w:rPr>
        <w:t>（三）</w:t>
      </w:r>
      <w:r>
        <w:rPr>
          <w:spacing w:val="-53"/>
        </w:rPr>
        <w:t xml:space="preserve"> </w:t>
      </w:r>
      <w:r>
        <w:rPr>
          <w:spacing w:val="-1"/>
        </w:rPr>
        <w:t>青海</w:t>
      </w:r>
      <w:r>
        <w:rPr>
          <w:spacing w:val="-85"/>
        </w:rPr>
        <w:t xml:space="preserve"> </w:t>
      </w:r>
      <w:r>
        <w:rPr>
          <w:spacing w:val="-1"/>
        </w:rPr>
        <w:t>、河南</w:t>
      </w:r>
      <w:r>
        <w:rPr>
          <w:spacing w:val="-85"/>
        </w:rPr>
        <w:t xml:space="preserve"> </w:t>
      </w:r>
      <w:r>
        <w:rPr>
          <w:spacing w:val="-1"/>
        </w:rPr>
        <w:t>、辽宁</w:t>
      </w:r>
      <w:r>
        <w:rPr>
          <w:spacing w:val="-85"/>
        </w:rPr>
        <w:t xml:space="preserve"> </w:t>
      </w:r>
      <w:r>
        <w:rPr>
          <w:spacing w:val="-1"/>
        </w:rPr>
        <w:t>、</w:t>
      </w:r>
      <w:r>
        <w:rPr>
          <w:spacing w:val="-71"/>
        </w:rPr>
        <w:t xml:space="preserve"> </w:t>
      </w:r>
      <w:r>
        <w:rPr>
          <w:spacing w:val="-1"/>
        </w:rPr>
        <w:t>山西</w:t>
      </w:r>
      <w:r>
        <w:rPr>
          <w:spacing w:val="-86"/>
        </w:rPr>
        <w:t xml:space="preserve"> </w:t>
      </w:r>
      <w:r>
        <w:rPr>
          <w:spacing w:val="-1"/>
        </w:rPr>
        <w:t>、</w:t>
      </w:r>
      <w:r>
        <w:rPr>
          <w:spacing w:val="-82"/>
        </w:rPr>
        <w:t xml:space="preserve"> </w:t>
      </w:r>
      <w:r>
        <w:rPr>
          <w:spacing w:val="-1"/>
        </w:rPr>
        <w:t>陕西</w:t>
      </w:r>
      <w:r>
        <w:rPr>
          <w:spacing w:val="-83"/>
        </w:rPr>
        <w:t xml:space="preserve"> </w:t>
      </w:r>
      <w:r>
        <w:rPr>
          <w:spacing w:val="-1"/>
        </w:rPr>
        <w:t>、河北</w:t>
      </w:r>
      <w:r>
        <w:rPr>
          <w:spacing w:val="-84"/>
        </w:rPr>
        <w:t xml:space="preserve"> </w:t>
      </w:r>
      <w:r>
        <w:rPr>
          <w:spacing w:val="-1"/>
        </w:rPr>
        <w:t>、</w:t>
      </w:r>
      <w:r>
        <w:rPr>
          <w:spacing w:val="-74"/>
        </w:rPr>
        <w:t xml:space="preserve"> </w:t>
      </w:r>
      <w:r>
        <w:rPr>
          <w:spacing w:val="-1"/>
        </w:rPr>
        <w:t>山东</w:t>
      </w:r>
      <w:r>
        <w:t xml:space="preserve"> </w:t>
      </w:r>
      <w:r>
        <w:rPr>
          <w:spacing w:val="29"/>
        </w:rPr>
        <w:t>七省的市县级盐业公司统一委托所在省的省级盐业协会或</w:t>
      </w:r>
    </w:p>
    <w:p>
      <w:pPr>
        <w:pStyle w:val="2"/>
        <w:spacing w:line="227" w:lineRule="auto"/>
        <w:ind w:left="56"/>
      </w:pPr>
      <w:r>
        <w:rPr>
          <w:spacing w:val="19"/>
        </w:rPr>
        <w:t>省级盐业公司进行征订；</w:t>
      </w:r>
    </w:p>
    <w:p>
      <w:pPr>
        <w:pStyle w:val="2"/>
        <w:spacing w:before="212" w:line="227" w:lineRule="auto"/>
        <w:ind w:left="711"/>
      </w:pPr>
      <w:r>
        <w:rPr>
          <w:spacing w:val="17"/>
        </w:rPr>
        <w:t>（四）</w:t>
      </w:r>
      <w:r>
        <w:rPr>
          <w:spacing w:val="-74"/>
        </w:rPr>
        <w:t xml:space="preserve"> </w:t>
      </w:r>
      <w:r>
        <w:rPr>
          <w:spacing w:val="17"/>
        </w:rPr>
        <w:t>各级盐业协会直接进行征订；</w:t>
      </w:r>
    </w:p>
    <w:p>
      <w:pPr>
        <w:pStyle w:val="2"/>
        <w:spacing w:before="209" w:line="228" w:lineRule="auto"/>
        <w:jc w:val="right"/>
      </w:pPr>
      <w:r>
        <w:rPr>
          <w:spacing w:val="20"/>
        </w:rPr>
        <w:t>（五）各省市级盐业主管部门由省盐业公司代为征订；</w:t>
      </w:r>
    </w:p>
    <w:p>
      <w:pPr>
        <w:pStyle w:val="2"/>
        <w:spacing w:before="211" w:line="229" w:lineRule="auto"/>
        <w:ind w:left="679"/>
      </w:pPr>
      <w:r>
        <w:rPr>
          <w:spacing w:val="5"/>
        </w:rPr>
        <w:t>三</w:t>
      </w:r>
      <w:r>
        <w:rPr>
          <w:spacing w:val="-88"/>
        </w:rPr>
        <w:t xml:space="preserve"> </w:t>
      </w:r>
      <w:r>
        <w:rPr>
          <w:spacing w:val="5"/>
        </w:rPr>
        <w:t>、</w:t>
      </w:r>
      <w:r>
        <w:rPr>
          <w:spacing w:val="-69"/>
        </w:rPr>
        <w:t xml:space="preserve"> </w:t>
      </w:r>
      <w:r>
        <w:rPr>
          <w:spacing w:val="5"/>
        </w:rPr>
        <w:t>回执填写和发送</w:t>
      </w:r>
    </w:p>
    <w:p>
      <w:pPr>
        <w:pStyle w:val="2"/>
        <w:spacing w:before="207" w:line="357" w:lineRule="auto"/>
        <w:ind w:left="53" w:right="87" w:firstLine="652"/>
      </w:pPr>
      <w:r>
        <w:rPr>
          <w:spacing w:val="27"/>
        </w:rPr>
        <w:t>请将订购数量和邮寄地址填写清楚（见附件</w:t>
      </w:r>
      <w:r>
        <w:rPr>
          <w:spacing w:val="-77"/>
        </w:rPr>
        <w:t xml:space="preserve"> </w:t>
      </w:r>
      <w:r>
        <w:rPr>
          <w:spacing w:val="27"/>
        </w:rPr>
        <w:t>，如需分</w:t>
      </w:r>
      <w:r>
        <w:t xml:space="preserve"> </w:t>
      </w:r>
      <w:r>
        <w:rPr>
          <w:spacing w:val="10"/>
        </w:rPr>
        <w:t>开邮寄请另附</w:t>
      </w:r>
      <w:bookmarkStart w:id="0" w:name="_GoBack"/>
      <w:bookmarkEnd w:id="0"/>
      <w:r>
        <w:rPr>
          <w:spacing w:val="10"/>
        </w:rPr>
        <w:t>明细</w:t>
      </w:r>
      <w:r>
        <w:rPr>
          <w:spacing w:val="-48"/>
        </w:rPr>
        <w:t>），</w:t>
      </w:r>
      <w:r>
        <w:rPr>
          <w:rFonts w:hint="eastAsia"/>
          <w:spacing w:val="-48"/>
          <w:lang w:val="en-US" w:eastAsia="zh-CN"/>
        </w:rPr>
        <w:t>并</w:t>
      </w:r>
      <w:r>
        <w:rPr>
          <w:spacing w:val="10"/>
        </w:rPr>
        <w:t>发送</w:t>
      </w:r>
      <w:r>
        <w:rPr>
          <w:spacing w:val="9"/>
        </w:rPr>
        <w:t>至指定邮</w:t>
      </w:r>
      <w:r>
        <w:rPr>
          <w:spacing w:val="-9"/>
        </w:rPr>
        <w:t>箱。</w:t>
      </w:r>
    </w:p>
    <w:p>
      <w:pPr>
        <w:pStyle w:val="2"/>
        <w:spacing w:before="211" w:line="229" w:lineRule="auto"/>
        <w:ind w:left="680"/>
        <w:rPr>
          <w:spacing w:val="8"/>
        </w:rPr>
      </w:pPr>
      <w:r>
        <w:rPr>
          <w:spacing w:val="8"/>
        </w:rPr>
        <w:t>四 、汇款信息</w:t>
      </w:r>
    </w:p>
    <w:p>
      <w:pPr>
        <w:pStyle w:val="2"/>
        <w:spacing w:before="208" w:line="581" w:lineRule="exact"/>
        <w:ind w:left="709"/>
      </w:pPr>
      <w:r>
        <w:rPr>
          <w:spacing w:val="24"/>
          <w:position w:val="20"/>
        </w:rPr>
        <w:t>在回执发出后，请尽快将购书款通过银行汇至指定账</w:t>
      </w:r>
    </w:p>
    <w:p>
      <w:pPr>
        <w:pStyle w:val="2"/>
        <w:spacing w:before="2" w:line="227" w:lineRule="auto"/>
        <w:jc w:val="right"/>
      </w:pPr>
      <w:r>
        <w:rPr>
          <w:spacing w:val="10"/>
        </w:rPr>
        <w:t>户，发票将于款到后快递寄出。中国盐业协会账户信息如下：</w:t>
      </w:r>
    </w:p>
    <w:p>
      <w:pPr>
        <w:pStyle w:val="2"/>
        <w:spacing w:before="210" w:line="227" w:lineRule="auto"/>
        <w:ind w:left="703"/>
      </w:pPr>
      <w:r>
        <w:rPr>
          <w:spacing w:val="12"/>
        </w:rPr>
        <w:t>账户名称：</w:t>
      </w:r>
      <w:r>
        <w:rPr>
          <w:spacing w:val="-43"/>
        </w:rPr>
        <w:t xml:space="preserve"> </w:t>
      </w:r>
      <w:r>
        <w:rPr>
          <w:b/>
          <w:bCs/>
          <w:spacing w:val="12"/>
        </w:rPr>
        <w:t>中国盐业协会</w:t>
      </w:r>
    </w:p>
    <w:p>
      <w:pPr>
        <w:pStyle w:val="2"/>
        <w:spacing w:before="210" w:line="227" w:lineRule="auto"/>
        <w:ind w:left="706"/>
      </w:pPr>
      <w:r>
        <w:rPr>
          <w:spacing w:val="16"/>
        </w:rPr>
        <w:t>开户行：</w:t>
      </w:r>
      <w:r>
        <w:rPr>
          <w:spacing w:val="-45"/>
        </w:rPr>
        <w:t xml:space="preserve"> </w:t>
      </w:r>
      <w:r>
        <w:rPr>
          <w:b/>
          <w:bCs/>
          <w:spacing w:val="16"/>
        </w:rPr>
        <w:t>中国民生银行北京西客站支行</w:t>
      </w:r>
    </w:p>
    <w:p>
      <w:pPr>
        <w:pStyle w:val="2"/>
        <w:spacing w:before="212" w:line="227" w:lineRule="auto"/>
        <w:ind w:left="709"/>
      </w:pPr>
      <w:r>
        <w:rPr>
          <w:spacing w:val="5"/>
        </w:rPr>
        <w:t>行</w:t>
      </w:r>
      <w:r>
        <w:rPr>
          <w:spacing w:val="46"/>
        </w:rPr>
        <w:t xml:space="preserve">  </w:t>
      </w:r>
      <w:r>
        <w:rPr>
          <w:spacing w:val="5"/>
        </w:rPr>
        <w:t>号：3051</w:t>
      </w:r>
      <w:r>
        <w:rPr>
          <w:spacing w:val="40"/>
        </w:rPr>
        <w:t xml:space="preserve"> </w:t>
      </w:r>
      <w:r>
        <w:rPr>
          <w:spacing w:val="5"/>
        </w:rPr>
        <w:t>0000</w:t>
      </w:r>
      <w:r>
        <w:rPr>
          <w:spacing w:val="58"/>
        </w:rPr>
        <w:t xml:space="preserve"> </w:t>
      </w:r>
      <w:r>
        <w:rPr>
          <w:spacing w:val="5"/>
        </w:rPr>
        <w:t>1112</w:t>
      </w:r>
    </w:p>
    <w:p>
      <w:pPr>
        <w:pStyle w:val="2"/>
        <w:spacing w:before="211" w:line="230" w:lineRule="auto"/>
        <w:ind w:left="703"/>
      </w:pPr>
      <w:r>
        <w:rPr>
          <w:spacing w:val="7"/>
        </w:rPr>
        <w:t>账</w:t>
      </w:r>
      <w:r>
        <w:rPr>
          <w:spacing w:val="50"/>
        </w:rPr>
        <w:t xml:space="preserve">  </w:t>
      </w:r>
      <w:r>
        <w:rPr>
          <w:spacing w:val="7"/>
        </w:rPr>
        <w:t>号：0111</w:t>
      </w:r>
      <w:r>
        <w:rPr>
          <w:spacing w:val="39"/>
        </w:rPr>
        <w:t xml:space="preserve"> </w:t>
      </w:r>
      <w:r>
        <w:rPr>
          <w:spacing w:val="7"/>
        </w:rPr>
        <w:t>0142</w:t>
      </w:r>
      <w:r>
        <w:rPr>
          <w:spacing w:val="58"/>
        </w:rPr>
        <w:t xml:space="preserve"> </w:t>
      </w:r>
      <w:r>
        <w:rPr>
          <w:spacing w:val="7"/>
        </w:rPr>
        <w:t>1000 4100</w:t>
      </w:r>
    </w:p>
    <w:p>
      <w:pPr>
        <w:spacing w:line="230" w:lineRule="auto"/>
        <w:sectPr>
          <w:footerReference r:id="rId6" w:type="default"/>
          <w:pgSz w:w="11906" w:h="16840"/>
          <w:pgMar w:top="1431" w:right="1728" w:bottom="154" w:left="1785" w:header="0" w:footer="0" w:gutter="0"/>
          <w:cols w:space="720" w:num="1"/>
        </w:sectPr>
      </w:pPr>
    </w:p>
    <w:p>
      <w:pPr>
        <w:pStyle w:val="2"/>
        <w:spacing w:before="196" w:line="229" w:lineRule="auto"/>
        <w:ind w:left="710"/>
      </w:pPr>
      <w:r>
        <w:rPr>
          <w:spacing w:val="15"/>
        </w:rPr>
        <w:t>纳税人识别号：51100000500005625Y</w:t>
      </w:r>
    </w:p>
    <w:p>
      <w:pPr>
        <w:pStyle w:val="2"/>
        <w:spacing w:before="210" w:line="226" w:lineRule="auto"/>
        <w:ind w:left="706"/>
      </w:pPr>
      <w:r>
        <w:rPr>
          <w:spacing w:val="-5"/>
        </w:rPr>
        <w:t>用</w:t>
      </w:r>
      <w:r>
        <w:rPr>
          <w:spacing w:val="41"/>
        </w:rPr>
        <w:t xml:space="preserve">  </w:t>
      </w:r>
      <w:r>
        <w:rPr>
          <w:spacing w:val="-5"/>
        </w:rPr>
        <w:t>途：</w:t>
      </w:r>
      <w:r>
        <w:rPr>
          <w:b/>
          <w:bCs/>
          <w:spacing w:val="-5"/>
        </w:rPr>
        <w:t>《实施指南》</w:t>
      </w:r>
      <w:r>
        <w:rPr>
          <w:spacing w:val="-68"/>
        </w:rPr>
        <w:t xml:space="preserve"> </w:t>
      </w:r>
      <w:r>
        <w:rPr>
          <w:b/>
          <w:bCs/>
          <w:spacing w:val="-5"/>
        </w:rPr>
        <w:t>资料</w:t>
      </w:r>
    </w:p>
    <w:p>
      <w:pPr>
        <w:pStyle w:val="2"/>
        <w:spacing w:before="210" w:line="229" w:lineRule="auto"/>
        <w:ind w:left="675"/>
      </w:pPr>
      <w:r>
        <w:rPr>
          <w:spacing w:val="15"/>
        </w:rPr>
        <w:t>五</w:t>
      </w:r>
      <w:r>
        <w:rPr>
          <w:spacing w:val="-84"/>
        </w:rPr>
        <w:t xml:space="preserve"> </w:t>
      </w:r>
      <w:r>
        <w:rPr>
          <w:spacing w:val="15"/>
        </w:rPr>
        <w:t>、联系人和联系方式</w:t>
      </w:r>
    </w:p>
    <w:p>
      <w:pPr>
        <w:pStyle w:val="2"/>
        <w:spacing w:before="207" w:line="229" w:lineRule="auto"/>
        <w:ind w:left="713"/>
      </w:pPr>
      <w:r>
        <w:rPr>
          <w:spacing w:val="14"/>
        </w:rPr>
        <w:t>李叶萌</w:t>
      </w:r>
      <w:r>
        <w:rPr>
          <w:spacing w:val="53"/>
        </w:rPr>
        <w:t xml:space="preserve"> </w:t>
      </w:r>
      <w:r>
        <w:rPr>
          <w:spacing w:val="14"/>
        </w:rPr>
        <w:t>联系电话</w:t>
      </w:r>
      <w:r>
        <w:rPr>
          <w:spacing w:val="-78"/>
        </w:rPr>
        <w:t>：（</w:t>
      </w:r>
      <w:r>
        <w:rPr>
          <w:spacing w:val="14"/>
        </w:rPr>
        <w:t>010）63430771</w:t>
      </w:r>
      <w:r>
        <w:rPr>
          <w:spacing w:val="44"/>
        </w:rPr>
        <w:t xml:space="preserve">  </w:t>
      </w:r>
      <w:r>
        <w:rPr>
          <w:spacing w:val="14"/>
        </w:rPr>
        <w:t>18600139856</w:t>
      </w:r>
    </w:p>
    <w:p>
      <w:pPr>
        <w:pStyle w:val="2"/>
        <w:spacing w:before="209" w:line="228" w:lineRule="auto"/>
        <w:ind w:left="706"/>
      </w:pPr>
      <w:r>
        <w:rPr>
          <w:spacing w:val="13"/>
        </w:rPr>
        <w:t>石一博</w:t>
      </w:r>
      <w:r>
        <w:rPr>
          <w:spacing w:val="63"/>
        </w:rPr>
        <w:t xml:space="preserve"> </w:t>
      </w:r>
      <w:r>
        <w:rPr>
          <w:spacing w:val="13"/>
        </w:rPr>
        <w:t>联系电话：</w:t>
      </w:r>
      <w:r>
        <w:rPr>
          <w:spacing w:val="-74"/>
        </w:rPr>
        <w:t xml:space="preserve"> </w:t>
      </w:r>
      <w:r>
        <w:rPr>
          <w:spacing w:val="13"/>
        </w:rPr>
        <w:t>13716909691（邮寄发票）</w:t>
      </w:r>
    </w:p>
    <w:p>
      <w:pPr>
        <w:pStyle w:val="2"/>
        <w:spacing w:before="208" w:line="580" w:lineRule="exact"/>
        <w:ind w:right="30"/>
        <w:jc w:val="right"/>
      </w:pPr>
      <w:r>
        <w:rPr>
          <w:spacing w:val="9"/>
          <w:position w:val="20"/>
        </w:rPr>
        <w:t>王建村</w:t>
      </w:r>
      <w:r>
        <w:rPr>
          <w:spacing w:val="54"/>
          <w:position w:val="20"/>
        </w:rPr>
        <w:t xml:space="preserve"> </w:t>
      </w:r>
      <w:r>
        <w:rPr>
          <w:spacing w:val="9"/>
          <w:position w:val="20"/>
        </w:rPr>
        <w:t>联系电话</w:t>
      </w:r>
      <w:r>
        <w:rPr>
          <w:spacing w:val="-32"/>
          <w:position w:val="20"/>
        </w:rPr>
        <w:t xml:space="preserve"> </w:t>
      </w:r>
      <w:r>
        <w:rPr>
          <w:spacing w:val="9"/>
          <w:position w:val="20"/>
        </w:rPr>
        <w:t>（010）63430538</w:t>
      </w:r>
      <w:r>
        <w:rPr>
          <w:spacing w:val="42"/>
          <w:position w:val="20"/>
        </w:rPr>
        <w:t xml:space="preserve">  </w:t>
      </w:r>
      <w:r>
        <w:rPr>
          <w:spacing w:val="9"/>
          <w:position w:val="20"/>
        </w:rPr>
        <w:t>1</w:t>
      </w:r>
      <w:r>
        <w:rPr>
          <w:spacing w:val="8"/>
          <w:position w:val="20"/>
        </w:rPr>
        <w:t>5300185072（开</w:t>
      </w:r>
    </w:p>
    <w:p>
      <w:pPr>
        <w:pStyle w:val="2"/>
        <w:spacing w:line="230" w:lineRule="auto"/>
        <w:ind w:left="62"/>
      </w:pPr>
      <w:r>
        <w:rPr>
          <w:spacing w:val="2"/>
        </w:rPr>
        <w:t>发票）</w:t>
      </w:r>
    </w:p>
    <w:p>
      <w:pPr>
        <w:pStyle w:val="2"/>
        <w:spacing w:before="208" w:line="221" w:lineRule="auto"/>
        <w:ind w:left="744"/>
      </w:pPr>
      <w:r>
        <w:rPr>
          <w:spacing w:val="17"/>
        </w:rPr>
        <w:t>回执邮箱：</w:t>
      </w:r>
      <w:r>
        <w:rPr>
          <w:spacing w:val="-79"/>
        </w:rPr>
        <w:t xml:space="preserve"> </w:t>
      </w:r>
      <w:r>
        <w:t>shiyibo</w:t>
      </w:r>
      <w:r>
        <w:rPr>
          <w:spacing w:val="17"/>
        </w:rPr>
        <w:t>613@126.</w:t>
      </w:r>
      <w:r>
        <w:t>com</w:t>
      </w:r>
    </w:p>
    <w:p>
      <w:pPr>
        <w:spacing w:line="348" w:lineRule="auto"/>
        <w:rPr>
          <w:rFonts w:ascii="Arial"/>
          <w:sz w:val="21"/>
        </w:rPr>
      </w:pPr>
    </w:p>
    <w:p>
      <w:pPr>
        <w:spacing w:line="348" w:lineRule="auto"/>
        <w:rPr>
          <w:rFonts w:ascii="Arial"/>
          <w:sz w:val="21"/>
        </w:rPr>
      </w:pPr>
    </w:p>
    <w:p>
      <w:pPr>
        <w:pStyle w:val="2"/>
        <w:spacing w:before="99" w:line="229" w:lineRule="auto"/>
        <w:ind w:left="719"/>
      </w:pPr>
      <w:r>
        <w:rPr>
          <w:spacing w:val="4"/>
        </w:rPr>
        <w:t>附件：《实施指南》</w:t>
      </w:r>
      <w:r>
        <w:rPr>
          <w:spacing w:val="-79"/>
        </w:rPr>
        <w:t xml:space="preserve"> </w:t>
      </w:r>
      <w:r>
        <w:rPr>
          <w:spacing w:val="4"/>
        </w:rPr>
        <w:t>征订回执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377" w:lineRule="exact"/>
        <w:ind w:firstLine="5136"/>
      </w:pPr>
      <w:r>
        <w:rPr>
          <w:position w:val="-47"/>
        </w:rPr>
        <w:drawing>
          <wp:inline distT="0" distB="0" distL="0" distR="0">
            <wp:extent cx="1512570" cy="150939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12794" cy="150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58" w:line="133" w:lineRule="exact"/>
        <w:ind w:left="385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pacing w:val="6"/>
          <w:position w:val="-3"/>
          <w:sz w:val="20"/>
          <w:szCs w:val="20"/>
        </w:rPr>
        <w:t>— 4 —</w:t>
      </w:r>
    </w:p>
    <w:p>
      <w:pPr>
        <w:spacing w:line="133" w:lineRule="exact"/>
        <w:rPr>
          <w:rFonts w:ascii="Times New Roman" w:hAnsi="Times New Roman" w:eastAsia="Times New Roman" w:cs="Times New Roman"/>
          <w:sz w:val="20"/>
          <w:szCs w:val="20"/>
        </w:rPr>
        <w:sectPr>
          <w:footerReference r:id="rId7" w:type="default"/>
          <w:pgSz w:w="11906" w:h="16840"/>
          <w:pgMar w:top="1431" w:right="1785" w:bottom="11" w:left="1785" w:header="0" w:footer="0" w:gutter="0"/>
          <w:cols w:space="720" w:num="1"/>
        </w:sectPr>
      </w:pPr>
    </w:p>
    <w:p>
      <w:pPr>
        <w:pStyle w:val="2"/>
        <w:spacing w:before="263" w:line="229" w:lineRule="auto"/>
        <w:ind w:left="67"/>
      </w:pPr>
      <w:r>
        <w:rPr>
          <w:spacing w:val="-9"/>
        </w:rPr>
        <w:t>附件：</w:t>
      </w:r>
    </w:p>
    <w:p>
      <w:pPr>
        <w:spacing w:line="392" w:lineRule="auto"/>
        <w:rPr>
          <w:rFonts w:ascii="Arial"/>
          <w:sz w:val="21"/>
        </w:rPr>
      </w:pPr>
    </w:p>
    <w:p>
      <w:pPr>
        <w:spacing w:before="98" w:line="226" w:lineRule="auto"/>
        <w:ind w:left="273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18"/>
          <w:sz w:val="30"/>
          <w:szCs w:val="30"/>
        </w:rPr>
        <w:t>《实施指南》</w:t>
      </w:r>
      <w:r>
        <w:rPr>
          <w:rFonts w:ascii="宋体" w:hAnsi="宋体" w:eastAsia="宋体" w:cs="宋体"/>
          <w:spacing w:val="-88"/>
          <w:sz w:val="30"/>
          <w:szCs w:val="30"/>
        </w:rPr>
        <w:t xml:space="preserve"> </w:t>
      </w:r>
      <w:r>
        <w:rPr>
          <w:rFonts w:ascii="宋体" w:hAnsi="宋体" w:eastAsia="宋体" w:cs="宋体"/>
          <w:spacing w:val="18"/>
          <w:sz w:val="30"/>
          <w:szCs w:val="30"/>
        </w:rPr>
        <w:t>征订回执</w:t>
      </w:r>
    </w:p>
    <w:p>
      <w:pPr>
        <w:spacing w:before="23"/>
      </w:pPr>
    </w:p>
    <w:p>
      <w:pPr>
        <w:spacing w:before="23"/>
      </w:pPr>
    </w:p>
    <w:tbl>
      <w:tblPr>
        <w:tblStyle w:val="5"/>
        <w:tblW w:w="8525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5"/>
        <w:gridCol w:w="57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2805" w:type="dxa"/>
            <w:vAlign w:val="top"/>
          </w:tcPr>
          <w:p>
            <w:pPr>
              <w:pStyle w:val="6"/>
              <w:spacing w:before="196" w:line="227" w:lineRule="auto"/>
              <w:ind w:left="813"/>
            </w:pPr>
            <w:r>
              <w:rPr>
                <w:spacing w:val="6"/>
              </w:rPr>
              <w:t>单位名称</w:t>
            </w:r>
          </w:p>
        </w:tc>
        <w:tc>
          <w:tcPr>
            <w:tcW w:w="5720" w:type="dxa"/>
            <w:vAlign w:val="top"/>
          </w:tcPr>
          <w:p>
            <w:pPr>
              <w:pStyle w:val="6"/>
              <w:spacing w:before="196" w:line="229" w:lineRule="auto"/>
              <w:ind w:left="4376"/>
            </w:pPr>
            <w:r>
              <w:rPr>
                <w:spacing w:val="2"/>
              </w:rPr>
              <w:t>（盖章）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805" w:type="dxa"/>
            <w:vAlign w:val="top"/>
          </w:tcPr>
          <w:p>
            <w:pPr>
              <w:pStyle w:val="6"/>
              <w:spacing w:before="194" w:line="229" w:lineRule="auto"/>
              <w:ind w:left="803"/>
            </w:pPr>
            <w:r>
              <w:rPr>
                <w:spacing w:val="10"/>
              </w:rPr>
              <w:t>订购册数</w:t>
            </w:r>
          </w:p>
        </w:tc>
        <w:tc>
          <w:tcPr>
            <w:tcW w:w="5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805" w:type="dxa"/>
            <w:vAlign w:val="top"/>
          </w:tcPr>
          <w:p>
            <w:pPr>
              <w:pStyle w:val="6"/>
              <w:spacing w:before="194" w:line="228" w:lineRule="auto"/>
              <w:ind w:left="847"/>
            </w:pPr>
            <w:r>
              <w:rPr>
                <w:spacing w:val="-5"/>
              </w:rPr>
              <w:t>邮寄地址</w:t>
            </w:r>
          </w:p>
        </w:tc>
        <w:tc>
          <w:tcPr>
            <w:tcW w:w="5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805" w:type="dxa"/>
            <w:vAlign w:val="top"/>
          </w:tcPr>
          <w:p>
            <w:pPr>
              <w:pStyle w:val="6"/>
              <w:spacing w:before="194" w:line="228" w:lineRule="auto"/>
              <w:ind w:left="1166"/>
            </w:pPr>
            <w:r>
              <w:rPr>
                <w:spacing w:val="-17"/>
              </w:rPr>
              <w:t>邮编</w:t>
            </w:r>
          </w:p>
        </w:tc>
        <w:tc>
          <w:tcPr>
            <w:tcW w:w="5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805" w:type="dxa"/>
            <w:vAlign w:val="top"/>
          </w:tcPr>
          <w:p>
            <w:pPr>
              <w:pStyle w:val="6"/>
              <w:spacing w:before="196" w:line="231" w:lineRule="auto"/>
              <w:ind w:left="954"/>
            </w:pPr>
            <w:r>
              <w:rPr>
                <w:spacing w:val="9"/>
              </w:rPr>
              <w:t>联系人</w:t>
            </w:r>
          </w:p>
        </w:tc>
        <w:tc>
          <w:tcPr>
            <w:tcW w:w="5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805" w:type="dxa"/>
            <w:vAlign w:val="top"/>
          </w:tcPr>
          <w:p>
            <w:pPr>
              <w:pStyle w:val="6"/>
              <w:spacing w:before="197" w:line="229" w:lineRule="auto"/>
              <w:ind w:left="794"/>
            </w:pPr>
            <w:r>
              <w:rPr>
                <w:spacing w:val="13"/>
              </w:rPr>
              <w:t>联系电话</w:t>
            </w:r>
          </w:p>
        </w:tc>
        <w:tc>
          <w:tcPr>
            <w:tcW w:w="5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805" w:type="dxa"/>
            <w:vAlign w:val="top"/>
          </w:tcPr>
          <w:p>
            <w:pPr>
              <w:pStyle w:val="6"/>
              <w:spacing w:before="195" w:line="230" w:lineRule="auto"/>
              <w:ind w:left="327"/>
            </w:pPr>
            <w:r>
              <w:rPr>
                <w:spacing w:val="12"/>
              </w:rPr>
              <w:t>备注（专普票）</w:t>
            </w:r>
          </w:p>
        </w:tc>
        <w:tc>
          <w:tcPr>
            <w:tcW w:w="5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8525" w:type="dxa"/>
            <w:gridSpan w:val="2"/>
            <w:vAlign w:val="top"/>
          </w:tcPr>
          <w:p>
            <w:pPr>
              <w:pStyle w:val="6"/>
              <w:spacing w:before="197" w:line="228" w:lineRule="auto"/>
              <w:ind w:left="2602"/>
            </w:pPr>
            <w:r>
              <w:rPr>
                <w:spacing w:val="14"/>
              </w:rPr>
              <w:t>以下为</w:t>
            </w:r>
            <w:r>
              <w:rPr>
                <w:spacing w:val="14"/>
                <w:u w:val="single" w:color="auto"/>
              </w:rPr>
              <w:t>发票信息</w:t>
            </w:r>
            <w:r>
              <w:rPr>
                <w:spacing w:val="14"/>
              </w:rPr>
              <w:t>，可附表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805" w:type="dxa"/>
            <w:vAlign w:val="top"/>
          </w:tcPr>
          <w:p>
            <w:pPr>
              <w:pStyle w:val="6"/>
              <w:spacing w:before="197" w:line="227" w:lineRule="auto"/>
              <w:ind w:left="813"/>
            </w:pPr>
            <w:r>
              <w:rPr>
                <w:spacing w:val="6"/>
              </w:rPr>
              <w:t>单位名称</w:t>
            </w:r>
          </w:p>
        </w:tc>
        <w:tc>
          <w:tcPr>
            <w:tcW w:w="5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805" w:type="dxa"/>
            <w:vAlign w:val="top"/>
          </w:tcPr>
          <w:p>
            <w:pPr>
              <w:pStyle w:val="6"/>
              <w:spacing w:before="198" w:line="229" w:lineRule="auto"/>
              <w:ind w:left="639"/>
            </w:pPr>
            <w:r>
              <w:rPr>
                <w:spacing w:val="13"/>
              </w:rPr>
              <w:t>税务登记号</w:t>
            </w:r>
          </w:p>
        </w:tc>
        <w:tc>
          <w:tcPr>
            <w:tcW w:w="5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805" w:type="dxa"/>
            <w:vAlign w:val="top"/>
          </w:tcPr>
          <w:p>
            <w:pPr>
              <w:pStyle w:val="6"/>
              <w:spacing w:before="198" w:line="238" w:lineRule="auto"/>
              <w:ind w:left="1122"/>
            </w:pPr>
            <w:r>
              <w:rPr>
                <w:spacing w:val="-4"/>
              </w:rPr>
              <w:t>地址</w:t>
            </w:r>
          </w:p>
        </w:tc>
        <w:tc>
          <w:tcPr>
            <w:tcW w:w="5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2805" w:type="dxa"/>
            <w:vAlign w:val="top"/>
          </w:tcPr>
          <w:p>
            <w:pPr>
              <w:pStyle w:val="6"/>
              <w:spacing w:before="199" w:line="227" w:lineRule="auto"/>
              <w:ind w:left="803"/>
            </w:pPr>
            <w:r>
              <w:rPr>
                <w:spacing w:val="10"/>
              </w:rPr>
              <w:t>银行账号</w:t>
            </w:r>
          </w:p>
        </w:tc>
        <w:tc>
          <w:tcPr>
            <w:tcW w:w="5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2805" w:type="dxa"/>
            <w:vAlign w:val="top"/>
          </w:tcPr>
          <w:p>
            <w:pPr>
              <w:pStyle w:val="6"/>
              <w:spacing w:before="199" w:line="227" w:lineRule="auto"/>
              <w:ind w:left="960"/>
            </w:pPr>
            <w:r>
              <w:rPr>
                <w:spacing w:val="6"/>
              </w:rPr>
              <w:t>开户行</w:t>
            </w:r>
          </w:p>
        </w:tc>
        <w:tc>
          <w:tcPr>
            <w:tcW w:w="5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2805" w:type="dxa"/>
            <w:vAlign w:val="top"/>
          </w:tcPr>
          <w:p>
            <w:pPr>
              <w:pStyle w:val="6"/>
              <w:spacing w:before="199" w:line="229" w:lineRule="auto"/>
              <w:ind w:left="794"/>
            </w:pPr>
            <w:r>
              <w:rPr>
                <w:spacing w:val="13"/>
              </w:rPr>
              <w:t>联系电话</w:t>
            </w:r>
          </w:p>
        </w:tc>
        <w:tc>
          <w:tcPr>
            <w:tcW w:w="572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8" w:type="default"/>
      <w:pgSz w:w="11906" w:h="16839"/>
      <w:pgMar w:top="1431" w:right="1555" w:bottom="1153" w:left="1785" w:header="0" w:footer="994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4" w:lineRule="exact"/>
      <w:ind w:left="3850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5"/>
        <w:position w:val="-2"/>
        <w:sz w:val="20"/>
        <w:szCs w:val="20"/>
      </w:rPr>
      <w:t>—</w:t>
    </w:r>
    <w:r>
      <w:rPr>
        <w:rFonts w:ascii="Times New Roman" w:hAnsi="Times New Roman" w:eastAsia="Times New Roman" w:cs="Times New Roman"/>
        <w:spacing w:val="11"/>
        <w:position w:val="-2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5"/>
        <w:position w:val="-2"/>
        <w:sz w:val="20"/>
        <w:szCs w:val="20"/>
      </w:rPr>
      <w:t>3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pict>
        <v:shape id="_x0000_s4097" o:spid="_x0000_s4097" o:spt="202" type="#_x0000_t202" style="position:absolute;left:0pt;margin-left:353.1pt;margin-top:474.6pt;height:53.1pt;width:105.35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2"/>
                  <w:spacing w:before="20" w:line="650" w:lineRule="exact"/>
                  <w:ind w:left="137"/>
                </w:pPr>
                <w:r>
                  <w:rPr>
                    <w:spacing w:val="-2"/>
                    <w:position w:val="25"/>
                  </w:rPr>
                  <w:t>中国盐业协会</w:t>
                </w:r>
              </w:p>
              <w:p>
                <w:pPr>
                  <w:pStyle w:val="2"/>
                  <w:spacing w:before="1" w:line="228" w:lineRule="auto"/>
                  <w:jc w:val="right"/>
                </w:pPr>
                <w:r>
                  <w:rPr>
                    <w:spacing w:val="-8"/>
                  </w:rPr>
                  <w:t>2023</w:t>
                </w:r>
                <w:r>
                  <w:rPr>
                    <w:spacing w:val="-60"/>
                  </w:rPr>
                  <w:t xml:space="preserve"> </w:t>
                </w:r>
                <w:r>
                  <w:rPr>
                    <w:spacing w:val="-8"/>
                  </w:rPr>
                  <w:t>年8</w:t>
                </w:r>
                <w:r>
                  <w:rPr>
                    <w:spacing w:val="-45"/>
                  </w:rPr>
                  <w:t xml:space="preserve"> </w:t>
                </w:r>
                <w:r>
                  <w:rPr>
                    <w:spacing w:val="-8"/>
                  </w:rPr>
                  <w:t>月7 日</w:t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3" w:lineRule="auto"/>
      <w:ind w:left="3963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2"/>
        <w:sz w:val="18"/>
        <w:szCs w:val="18"/>
      </w:rPr>
      <w:t>—</w:t>
    </w:r>
    <w:r>
      <w:rPr>
        <w:rFonts w:ascii="Times New Roman" w:hAnsi="Times New Roman" w:eastAsia="Times New Roman" w:cs="Times New Roman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2"/>
        <w:sz w:val="18"/>
        <w:szCs w:val="18"/>
      </w:rPr>
      <w:t>5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k5ODM0YmMxOWJiYWQyNDU4MGIzYWRmYTA0ZmI5NDcifQ=="/>
  </w:docVars>
  <w:rsids>
    <w:rsidRoot w:val="00000000"/>
    <w:rsid w:val="0A7E20DC"/>
    <w:rsid w:val="62B147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1406</Words>
  <Characters>1517</Characters>
  <TotalTime>1</TotalTime>
  <ScaleCrop>false</ScaleCrop>
  <LinksUpToDate>false</LinksUpToDate>
  <CharactersWithSpaces>1625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2023-08-11T09:11:00Z</dcterms:created>
  <dc:creator>d18</dc:creator>
  <cp:lastModifiedBy>yibo</cp:lastModifiedBy>
  <dcterms:modified xsi:type="dcterms:W3CDTF">2023-09-22T17:31:44Z</dcterms:modified>
  <dc:title>关于召开中国盐业协会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2023-09-23T01:28:28Z</vt:filetime>
  </property>
  <property fmtid="{D5CDD505-2E9C-101B-9397-08002B2CF9AE}" pid="4" name="KSOProductBuildVer">
    <vt:lpwstr>2052-12.1.0.15374</vt:lpwstr>
  </property>
  <property fmtid="{D5CDD505-2E9C-101B-9397-08002B2CF9AE}" pid="5" name="ICV">
    <vt:lpwstr>8EB5F441DBB74E5D8598D407AB6E1F1E_12</vt:lpwstr>
  </property>
</Properties>
</file>