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Times New Roman" w:hAnsiTheme="majorEastAsia"/>
          <w:sz w:val="30"/>
          <w:szCs w:val="30"/>
        </w:rPr>
      </w:pPr>
      <w:r>
        <w:rPr>
          <w:rFonts w:hint="eastAsia" w:ascii="仿宋_GB2312" w:eastAsia="仿宋_GB2312" w:cs="Times New Roman" w:hAnsiTheme="majorEastAsia"/>
          <w:sz w:val="30"/>
          <w:szCs w:val="30"/>
        </w:rPr>
        <w:t>附件1：</w:t>
      </w:r>
    </w:p>
    <w:p>
      <w:pPr>
        <w:jc w:val="center"/>
        <w:rPr>
          <w:rFonts w:cs="Times New Roman" w:asciiTheme="majorEastAsia" w:hAnsiTheme="majorEastAsia" w:eastAsiaTheme="majorEastAsia"/>
          <w:b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b/>
          <w:sz w:val="32"/>
          <w:szCs w:val="32"/>
        </w:rPr>
        <w:t>参会单位名单</w:t>
      </w:r>
    </w:p>
    <w:p>
      <w:pPr>
        <w:spacing w:line="540" w:lineRule="exact"/>
        <w:rPr>
          <w:rFonts w:ascii="仿宋_GB2312" w:hAnsi="Times New Roman" w:eastAsia="仿宋_GB2312" w:cs="Times New Roman"/>
          <w:kern w:val="0"/>
          <w:sz w:val="30"/>
          <w:szCs w:val="30"/>
        </w:rPr>
      </w:pPr>
    </w:p>
    <w:tbl>
      <w:tblPr>
        <w:tblStyle w:val="4"/>
        <w:tblW w:w="935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6"/>
        <w:gridCol w:w="4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中盐京津冀盐业有限公司</w:t>
            </w:r>
          </w:p>
        </w:tc>
        <w:tc>
          <w:tcPr>
            <w:tcW w:w="498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陕西省盐业专营公司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中盐上海市盐业有限公司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中盐榆林盐化有限公司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天津市长芦盐业集团有限公司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中盐甘肃省盐业（集团）有限责任公司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天津长芦海晶集团有限公司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中盐新疆维吾尔自治区盐业有限公司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天津长芦汉沽盐场有限责任公司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湖南省轻工盐业集团有限公司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中盐工程技术研究院有限公司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湖北盐业集团有限公司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天津科技大学化工与材料学院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中盐长江盐化有限公司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中盐西南盐业有限公司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孝感广盐华源制盐有限公司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河北省盐业专营集团公司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武汉绿时代创新科技有限公司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河北南堡盐场有限公司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江西省盐业集团股份有限公司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沧州盐业集团有限公司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中盐江西盐业有限公司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河北绿海康信多品种盐食盐有限公司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安徽省盐业投资控股集团有限公司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山西省盐业集团有限责任公司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中盐安徽盐化集团股份有限公司</w:t>
            </w:r>
          </w:p>
        </w:tc>
      </w:tr>
      <w:tr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山东鲁盐集团有限公司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福建省盐业集团有限责任公司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汇泰控股集团股份有限公司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江苏省盐业集团有限责任公司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莱州诚源盐化有限公司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中盐金坛盐化有限责任公司</w:t>
            </w:r>
          </w:p>
        </w:tc>
      </w:tr>
      <w:tr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山东大地盐化集团有限公司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连云港市工业投资集团有限公司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威海市高岛南海盐业有限公司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浙江省盐业集团有限公司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中盐黑龙江盐业集团有限公司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四川省盐业总公司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吉林省盐业集团有限公司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四川久大制盐有限责任公司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吉林省盐务管理局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四川自贡驰宇盐品有限公司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中盐辽宁盐业有限公司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广东省盐业集团有限公司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大连盐化集团有限公司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广西盐业集团有限公司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大连盐业有限公司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海南省盐业集团有限公司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内蒙古蒙盐盐业集团有限公司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西藏中兴盐业有限责任公司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中盐内蒙古化工股份有限公司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山东省盐业协会</w:t>
            </w:r>
          </w:p>
        </w:tc>
      </w:tr>
      <w:tr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中盐宁夏盐业有限公司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云南省盐业有限公司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河北省盐业公司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贵州盐业（集团）有限责任公司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河南省盐业集团有限公司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上海松川远亿机械设备有限公司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中盐新干盐化有限公司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黄骅市海盐行业协会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中盐西安盐业公司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大连东宇盐化有限公司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中盐东兴盐化股份有限公司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江苏苏盐井神股份有限公司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中盐舞阳盐化有限公司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四川顺成盐品股份有限公司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中湖盐股份有限公司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湖北省盐业协会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江苏标码新材料科技有限公司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山东菜央子盐场有限公司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河北中盐龙祥盐化有限公司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山东无棣海丰（集团）有限责任公司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河北盐业流通协会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昌邑盐业公司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河北永大食盐有限公司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山东海化股份有限公司羊口盐场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唐山市银海食盐有限公司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山东省广饶盐化集团总公司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张家口通达纸塑彩印有限公司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潍坊千源机械制造有限公司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内蒙雅布赖盐化集团有限公司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东营市广饶县盐化工业集团总公司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内蒙古自治区盐业协会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中国平煤神马集团联合盐化有限公司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内蒙古阳泰商贸有限公司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河南省卫群科技发展有限公司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中盐沈阳盐业专营有限责任公司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河南省盐业协会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阜新市盐业有限责任公司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湖北广盐蓝天盐化有限公司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大连雅特盐业有限公司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久大（应城）制盐有限责任公司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大连应达塑料彩印有限公司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中盐东兴云梦制盐有限公司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中盐吉林盐业有限公司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湖北云鹤盐业包装有限公司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吉林省盐业协会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武汉人天包装自动化技术股份有限公司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吉林省盐业包装制品有限公司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湖北省葛店开发区晨光实业有限公司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诺力昂氯乙酸化工（泰兴）有限公司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湖北长舟盐化有限公司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上海中盐莫顿盐业有限公司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中石化江汉盐化工湖北有限公司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上海味好美食品有限公司</w:t>
            </w:r>
          </w:p>
        </w:tc>
        <w:tc>
          <w:tcPr>
            <w:tcW w:w="498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广东省盐业集团广州有限公司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江苏银宝控股集团有限公司</w:t>
            </w:r>
          </w:p>
        </w:tc>
        <w:tc>
          <w:tcPr>
            <w:tcW w:w="498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广东省盐业集团深圳有限公司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江阴市华夏包装机械有限公司</w:t>
            </w:r>
          </w:p>
        </w:tc>
        <w:tc>
          <w:tcPr>
            <w:tcW w:w="498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广东省和洋包装材料有限公司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江苏省盐业协会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海南莺歌海盐场有限公司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苏州朝露新材料科技有限公司</w:t>
            </w:r>
          </w:p>
        </w:tc>
        <w:tc>
          <w:tcPr>
            <w:tcW w:w="498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海南晶辉盐业有限公司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苏州银河激光科技股份有限公司</w:t>
            </w:r>
          </w:p>
        </w:tc>
        <w:tc>
          <w:tcPr>
            <w:tcW w:w="498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湘西自治州盐业有限责任公司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浙江省盐业集团宁波市盐业有限公司</w:t>
            </w:r>
          </w:p>
        </w:tc>
        <w:tc>
          <w:tcPr>
            <w:tcW w:w="498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湖南省湘澧盐化有限责任公司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浙江省盐业集团温州市盐业有限公司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湖南省湘衡盐化有限责任公司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浙江颂康制盐科技有限公司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中盐勘察设计院有限公司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浙江临安三和园竹盐食品有限公司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湖南晶鑫科技股份有限公司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杭州金杭包装印业有限公司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湖南省盐业协会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泉州市泉港区山腰盐场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格尔木盐化（集团）有限责任公司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福建省莆田盐场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陕西省盐业协会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福建省盐业协会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延长石油定边盐化工有限公司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江西晶昊盐化有限公司</w:t>
            </w:r>
          </w:p>
        </w:tc>
        <w:tc>
          <w:tcPr>
            <w:tcW w:w="498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自贡轻工业设计研究院有限责任公司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江西九二盐业有限责任公司</w:t>
            </w:r>
          </w:p>
        </w:tc>
        <w:tc>
          <w:tcPr>
            <w:tcW w:w="498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新疆维吾尔自治区盐业协会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江西富达盐化有限公司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新疆盐湖制盐有限责任公司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中盐青岛盐业有限公司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乌鲁木齐恒顺德泰包装材料有限公司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山东鲁北化工股份有限公司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云南省盐业协会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济南盐业公司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重庆合川盐化工业有限公司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山东寒亭第一盐场有限公司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云阳盐化有限公司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山东肥城精制盐厂有限公司</w:t>
            </w:r>
          </w:p>
        </w:tc>
        <w:tc>
          <w:tcPr>
            <w:tcW w:w="498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重庆汇科包装有限公司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8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ascii="仿宋_GB2312" w:hAnsi="Times New Roman" w:eastAsia="仿宋_GB2312" w:cs="Times New Roman"/>
          <w:kern w:val="0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720" w:right="1134" w:bottom="720" w:left="1134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272965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8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2021-12-14T07:59:51Z</dcterms:created>
  <dc:creator>44642</dc:creator>
  <cp:lastModifiedBy>44642</cp:lastModifiedBy>
  <dcterms:modified xsi:type="dcterms:W3CDTF">2021-12-14T08:00:19Z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FFE459FAF0DF4CF28578E59D68989706</vt:lpwstr>
  </property>
</Properties>
</file>